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02" w:rsidRDefault="008467D4" w:rsidP="00E46E1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E46E17" w:rsidRPr="00E46E17">
        <w:rPr>
          <w:b/>
          <w:sz w:val="28"/>
          <w:szCs w:val="28"/>
        </w:rPr>
        <w:t xml:space="preserve">«Присвоение адреса объекту адресации, изменение, аннулирование такого адреса на территории муниципального образования </w:t>
      </w:r>
      <w:proofErr w:type="spellStart"/>
      <w:r w:rsidR="004028F8">
        <w:rPr>
          <w:b/>
          <w:sz w:val="28"/>
          <w:szCs w:val="28"/>
        </w:rPr>
        <w:t>Кулыж</w:t>
      </w:r>
      <w:bookmarkStart w:id="0" w:name="_GoBack"/>
      <w:bookmarkEnd w:id="0"/>
      <w:r w:rsidR="00E46E17" w:rsidRPr="00E46E17">
        <w:rPr>
          <w:b/>
          <w:sz w:val="28"/>
          <w:szCs w:val="28"/>
        </w:rPr>
        <w:t>ское</w:t>
      </w:r>
      <w:proofErr w:type="spellEnd"/>
      <w:r w:rsidR="00E46E17" w:rsidRPr="00E46E17">
        <w:rPr>
          <w:b/>
          <w:sz w:val="28"/>
          <w:szCs w:val="28"/>
        </w:rPr>
        <w:t xml:space="preserve"> сельское поселение </w:t>
      </w:r>
      <w:proofErr w:type="spellStart"/>
      <w:r w:rsidR="00E46E17" w:rsidRPr="00E46E17">
        <w:rPr>
          <w:b/>
          <w:sz w:val="28"/>
          <w:szCs w:val="28"/>
        </w:rPr>
        <w:t>Вятскополянского</w:t>
      </w:r>
      <w:proofErr w:type="spellEnd"/>
      <w:r w:rsidR="00E46E17" w:rsidRPr="00E46E17">
        <w:rPr>
          <w:b/>
          <w:sz w:val="28"/>
          <w:szCs w:val="28"/>
        </w:rPr>
        <w:t xml:space="preserve"> района»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-Конституция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Российской Федерации (Официальный интернет-портал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правовой информации http://www.pravo.gov.ru, 04.07.2020);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29.10.2001, № 44, ст. 4147);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290, 30.12.2004);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организации местного самоуправления в Российской Федерации» («Собрание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законодательства РФ», 06.10.2003, № 40, ст. 3822);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государственных и муниципальных услуг» («Российская газета», № 168, 30.07.2010);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Федеральный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закон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от 28.12.2013 № 443-ФЗ «О федеральной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информационной адресной системе и о внесении изменений в Федеральный закон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«Об общих принципах организации местного самоуправления в Российской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Федерации» («Собрание законодательства РФ», 30.12.2013, « 52 (часть I), ст. 7008);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19.11.2014 № 1221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«Об утверждении правил присвоения, изменения и аннулирования адресов»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(«Собрание законодательства РФ», 01.12.2014, № 48, ст. 6861);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Приказ Минфина России от 11.12.2014 № 146н «Об утверждении форм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заявления о присвоении объекту адресации адреса или аннулировании его адреса,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решения об отказе в присвоении объекту адресации адреса или аннулировании его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адреса»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(Официальный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интернет-портал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http:</w:t>
      </w:r>
      <w:r w:rsidR="003D7306" w:rsidRPr="003D7306">
        <w:rPr>
          <w:rFonts w:ascii="YS Text" w:hAnsi="YS Text"/>
          <w:color w:val="000000"/>
          <w:sz w:val="28"/>
          <w:szCs w:val="28"/>
        </w:rPr>
        <w:t>//www.pravo.gov.ru, 12.02.2015);</w:t>
      </w:r>
    </w:p>
    <w:p w:rsidR="003D7306" w:rsidRPr="003D7306" w:rsidRDefault="003D7306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 настоящий  административный  регламент.</w:t>
      </w:r>
    </w:p>
    <w:p w:rsidR="00E46E17" w:rsidRPr="003D7306" w:rsidRDefault="00E46E17" w:rsidP="003D7306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sectPr w:rsidR="00E46E17" w:rsidRPr="003D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370799"/>
    <w:rsid w:val="003D7306"/>
    <w:rsid w:val="004028F8"/>
    <w:rsid w:val="00436AD3"/>
    <w:rsid w:val="00465FAF"/>
    <w:rsid w:val="007A085A"/>
    <w:rsid w:val="007D4E72"/>
    <w:rsid w:val="008467D4"/>
    <w:rsid w:val="00A01902"/>
    <w:rsid w:val="00B501F7"/>
    <w:rsid w:val="00C0462B"/>
    <w:rsid w:val="00D139A2"/>
    <w:rsid w:val="00D35937"/>
    <w:rsid w:val="00DE505B"/>
    <w:rsid w:val="00E46E17"/>
    <w:rsid w:val="00EE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22</cp:revision>
  <dcterms:created xsi:type="dcterms:W3CDTF">2019-10-16T06:33:00Z</dcterms:created>
  <dcterms:modified xsi:type="dcterms:W3CDTF">2022-04-22T12:04:00Z</dcterms:modified>
</cp:coreProperties>
</file>