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F7" w:rsidRDefault="008467D4" w:rsidP="00E934B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E934B3" w:rsidRPr="00E934B3">
        <w:rPr>
          <w:b/>
          <w:sz w:val="28"/>
          <w:szCs w:val="28"/>
        </w:rPr>
        <w:t xml:space="preserve">«Утверждение схемы расположения земельного участка или земельных участков на кадастровом плане территории» на территории муниципального образования </w:t>
      </w:r>
      <w:proofErr w:type="spellStart"/>
      <w:r w:rsidR="002A12C6">
        <w:rPr>
          <w:b/>
          <w:sz w:val="28"/>
          <w:szCs w:val="28"/>
        </w:rPr>
        <w:t>Кулыж</w:t>
      </w:r>
      <w:r w:rsidR="00E934B3" w:rsidRPr="00E934B3">
        <w:rPr>
          <w:b/>
          <w:sz w:val="28"/>
          <w:szCs w:val="28"/>
        </w:rPr>
        <w:t>ское</w:t>
      </w:r>
      <w:proofErr w:type="spellEnd"/>
      <w:r w:rsidR="00E934B3" w:rsidRPr="00E934B3">
        <w:rPr>
          <w:b/>
          <w:sz w:val="28"/>
          <w:szCs w:val="28"/>
        </w:rPr>
        <w:t xml:space="preserve">  сельское поселение </w:t>
      </w:r>
      <w:proofErr w:type="spellStart"/>
      <w:r w:rsidR="00E934B3" w:rsidRPr="00E934B3">
        <w:rPr>
          <w:b/>
          <w:sz w:val="28"/>
          <w:szCs w:val="28"/>
        </w:rPr>
        <w:t>Вятскополянского</w:t>
      </w:r>
      <w:proofErr w:type="spellEnd"/>
      <w:r w:rsidR="00E934B3" w:rsidRPr="00E934B3">
        <w:rPr>
          <w:b/>
          <w:sz w:val="28"/>
          <w:szCs w:val="28"/>
        </w:rPr>
        <w:t xml:space="preserve"> района»</w:t>
      </w:r>
    </w:p>
    <w:p w:rsidR="00E934B3" w:rsidRDefault="00E934B3" w:rsidP="00E934B3">
      <w:pPr>
        <w:autoSpaceDE w:val="0"/>
        <w:autoSpaceDN w:val="0"/>
        <w:adjustRightInd w:val="0"/>
        <w:jc w:val="center"/>
        <w:outlineLvl w:val="0"/>
        <w:rPr>
          <w:color w:val="212121"/>
          <w:sz w:val="21"/>
          <w:szCs w:val="21"/>
        </w:rPr>
      </w:pP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bookmarkStart w:id="0" w:name="sub_26"/>
      <w:r w:rsidRPr="00857DCE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0"/>
      <w:r w:rsidRPr="00857DCE">
        <w:rPr>
          <w:color w:val="242424"/>
          <w:sz w:val="28"/>
          <w:szCs w:val="28"/>
        </w:rPr>
        <w:fldChar w:fldCharType="begin"/>
      </w:r>
      <w:r w:rsidRPr="00857DCE">
        <w:rPr>
          <w:color w:val="242424"/>
          <w:sz w:val="28"/>
          <w:szCs w:val="28"/>
        </w:rPr>
        <w:instrText xml:space="preserve"> HYPERLINK "http://internet.garant.ru/document/redirect/12124624/0" </w:instrText>
      </w:r>
      <w:r w:rsidRPr="00857DCE">
        <w:rPr>
          <w:color w:val="242424"/>
          <w:sz w:val="28"/>
          <w:szCs w:val="28"/>
        </w:rPr>
        <w:fldChar w:fldCharType="separate"/>
      </w:r>
      <w:r w:rsidRPr="00857DCE">
        <w:rPr>
          <w:color w:val="014591"/>
          <w:sz w:val="28"/>
          <w:szCs w:val="28"/>
          <w:u w:val="single"/>
          <w:bdr w:val="none" w:sz="0" w:space="0" w:color="auto" w:frame="1"/>
        </w:rPr>
        <w:t>Земельный кодекс</w:t>
      </w:r>
      <w:r w:rsidRPr="00857DCE">
        <w:rPr>
          <w:color w:val="242424"/>
          <w:sz w:val="28"/>
          <w:szCs w:val="28"/>
        </w:rPr>
        <w:fldChar w:fldCharType="end"/>
      </w:r>
      <w:r w:rsidRPr="00857DCE">
        <w:rPr>
          <w:color w:val="242424"/>
          <w:sz w:val="28"/>
          <w:szCs w:val="28"/>
        </w:rPr>
        <w:t> Российской Федерации// "Российская газета" N 211-212, 30.10.2001;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5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25.10.2001 N 137-ФЗ "О введении в действие Земельного кодекса Российской Федерации"// "Российская газета", N 211-212, 30.10.2001;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6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23.06.2014 N 171-ФЗ "О внесении изменений в </w:t>
      </w:r>
      <w:hyperlink r:id="rId7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Земельный кодекс</w:t>
        </w:r>
      </w:hyperlink>
      <w:r w:rsidRPr="00857DCE">
        <w:rPr>
          <w:color w:val="242424"/>
          <w:sz w:val="28"/>
          <w:szCs w:val="28"/>
        </w:rPr>
        <w:t> Российской Федерации и отдельные законодательные акты Российской Федерации"// "Российская газета", N 142, 27.06.2014;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8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06.10.2003 N 131-ФЗ "Об общих принципах организации местного самоуправления в Российской Федерации"// "Российская газета" N 202, 08.10.2003;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9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13.07.2015 N 218-ФЗ "О государственной регистрации недвижимости"// "Российская газета", N 156, 17.07.2015;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10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27.07.2010 N 210-ФЗ "Об организации предоставления государственных и муниципальных услуг"// "Собрание законодательства РФ", 02.08.2010, N 31, ст. 4179;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11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Федеральный закон</w:t>
        </w:r>
      </w:hyperlink>
      <w:r w:rsidRPr="00857DCE">
        <w:rPr>
          <w:color w:val="242424"/>
          <w:sz w:val="28"/>
          <w:szCs w:val="28"/>
        </w:rPr>
        <w:t> от 27.07.2006 N 152-ФЗ "О персональных данных"// "Российская газета", 29.07.2006, N 165;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proofErr w:type="gramStart"/>
      <w:r w:rsidRPr="00857DCE">
        <w:rPr>
          <w:color w:val="242424"/>
          <w:sz w:val="28"/>
          <w:szCs w:val="28"/>
        </w:rPr>
        <w:t>- </w:t>
      </w:r>
      <w:hyperlink r:id="rId12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Приказ</w:t>
        </w:r>
      </w:hyperlink>
      <w:r w:rsidRPr="00857DCE">
        <w:rPr>
          <w:color w:val="242424"/>
          <w:sz w:val="28"/>
          <w:szCs w:val="28"/>
        </w:rPr>
        <w:t> Минэкономразвития Российской Федерации от 14.01.2015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</w:t>
      </w:r>
      <w:proofErr w:type="gramEnd"/>
      <w:r w:rsidRPr="00857DCE">
        <w:rPr>
          <w:color w:val="242424"/>
          <w:sz w:val="28"/>
          <w:szCs w:val="28"/>
        </w:rPr>
        <w:t xml:space="preserve"> </w:t>
      </w:r>
      <w:proofErr w:type="gramStart"/>
      <w:r w:rsidRPr="00857DCE">
        <w:rPr>
          <w:color w:val="242424"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формату"//Официальный интернет-портал</w:t>
      </w:r>
      <w:proofErr w:type="gramEnd"/>
      <w:r w:rsidRPr="00857DCE">
        <w:rPr>
          <w:color w:val="242424"/>
          <w:sz w:val="28"/>
          <w:szCs w:val="28"/>
        </w:rPr>
        <w:t xml:space="preserve"> правовой информации </w:t>
      </w:r>
      <w:hyperlink r:id="rId13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http://www.pravo.gov.ru</w:t>
        </w:r>
      </w:hyperlink>
      <w:r w:rsidRPr="00857DCE">
        <w:rPr>
          <w:color w:val="242424"/>
          <w:sz w:val="28"/>
          <w:szCs w:val="28"/>
        </w:rPr>
        <w:t>, 18.02.2015;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proofErr w:type="gramStart"/>
      <w:r w:rsidRPr="00857DCE">
        <w:rPr>
          <w:color w:val="242424"/>
          <w:sz w:val="28"/>
          <w:szCs w:val="28"/>
        </w:rPr>
        <w:t>- </w:t>
      </w:r>
      <w:hyperlink r:id="rId14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Приказ</w:t>
        </w:r>
      </w:hyperlink>
      <w:r w:rsidRPr="00857DCE">
        <w:rPr>
          <w:color w:val="242424"/>
          <w:sz w:val="28"/>
          <w:szCs w:val="28"/>
        </w:rPr>
        <w:t xml:space="preserve"> Минэкономразвития России от 27.11.2014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</w:t>
      </w:r>
      <w:r w:rsidRPr="00857DCE">
        <w:rPr>
          <w:color w:val="242424"/>
          <w:sz w:val="28"/>
          <w:szCs w:val="28"/>
        </w:rPr>
        <w:lastRenderedPageBreak/>
        <w:t>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</w:r>
      <w:proofErr w:type="gramEnd"/>
      <w:r w:rsidRPr="00857DCE">
        <w:rPr>
          <w:color w:val="242424"/>
          <w:sz w:val="28"/>
          <w:szCs w:val="28"/>
        </w:rPr>
        <w:t xml:space="preserve"> участков на кадастровом плане территории, подготовка которой осуществляется в форме документа на бумажном носителе"//Официальный интернет-портал правовой информации </w:t>
      </w:r>
      <w:hyperlink r:id="rId15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http://www.pravo.gov.ru</w:t>
        </w:r>
      </w:hyperlink>
      <w:r w:rsidRPr="00857DCE">
        <w:rPr>
          <w:color w:val="242424"/>
          <w:sz w:val="28"/>
          <w:szCs w:val="28"/>
        </w:rPr>
        <w:t>, 18.02.2015;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16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Приказ</w:t>
        </w:r>
      </w:hyperlink>
      <w:r w:rsidRPr="00857DCE">
        <w:rPr>
          <w:color w:val="242424"/>
          <w:sz w:val="28"/>
          <w:szCs w:val="28"/>
        </w:rPr>
        <w:t> Минэкономразвития Российской Федерации от 01.09.2014 N 540 "Об утверждении классификаторов видов разрешенного использования земельных участков"// "Российская газета", N 217, 24.09.2014;</w:t>
      </w:r>
    </w:p>
    <w:p w:rsidR="00E934B3" w:rsidRPr="00857DCE" w:rsidRDefault="00E934B3" w:rsidP="00E934B3">
      <w:pPr>
        <w:spacing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 </w:t>
      </w:r>
      <w:hyperlink r:id="rId17" w:history="1">
        <w:r w:rsidRPr="00857DCE">
          <w:rPr>
            <w:color w:val="014591"/>
            <w:sz w:val="28"/>
            <w:szCs w:val="28"/>
            <w:u w:val="single"/>
            <w:bdr w:val="none" w:sz="0" w:space="0" w:color="auto" w:frame="1"/>
          </w:rPr>
          <w:t>Устав</w:t>
        </w:r>
      </w:hyperlink>
      <w:r w:rsidRPr="00857DCE">
        <w:rPr>
          <w:color w:val="242424"/>
          <w:sz w:val="28"/>
          <w:szCs w:val="28"/>
        </w:rPr>
        <w:t> </w:t>
      </w:r>
      <w:proofErr w:type="spellStart"/>
      <w:r w:rsidR="002A12C6">
        <w:rPr>
          <w:color w:val="242424"/>
          <w:sz w:val="28"/>
          <w:szCs w:val="28"/>
        </w:rPr>
        <w:t>Кулыж</w:t>
      </w:r>
      <w:bookmarkStart w:id="1" w:name="_GoBack"/>
      <w:bookmarkEnd w:id="1"/>
      <w:r w:rsidRPr="00857DCE">
        <w:rPr>
          <w:color w:val="242424"/>
          <w:sz w:val="28"/>
          <w:szCs w:val="28"/>
        </w:rPr>
        <w:t>ского</w:t>
      </w:r>
      <w:proofErr w:type="spellEnd"/>
      <w:r w:rsidRPr="00857DCE">
        <w:rPr>
          <w:color w:val="242424"/>
          <w:sz w:val="28"/>
          <w:szCs w:val="28"/>
        </w:rPr>
        <w:t xml:space="preserve">  сельского поселения</w:t>
      </w:r>
      <w:proofErr w:type="gramStart"/>
      <w:r w:rsidRPr="00857DCE">
        <w:rPr>
          <w:color w:val="242424"/>
          <w:sz w:val="28"/>
          <w:szCs w:val="28"/>
        </w:rPr>
        <w:t xml:space="preserve"> ;</w:t>
      </w:r>
      <w:proofErr w:type="gramEnd"/>
    </w:p>
    <w:p w:rsidR="00E934B3" w:rsidRPr="00857DCE" w:rsidRDefault="00E934B3" w:rsidP="00E934B3">
      <w:pPr>
        <w:spacing w:after="150" w:line="238" w:lineRule="atLeast"/>
        <w:jc w:val="both"/>
        <w:rPr>
          <w:color w:val="242424"/>
          <w:sz w:val="28"/>
          <w:szCs w:val="28"/>
        </w:rPr>
      </w:pPr>
      <w:r w:rsidRPr="00857DCE">
        <w:rPr>
          <w:color w:val="242424"/>
          <w:sz w:val="28"/>
          <w:szCs w:val="28"/>
        </w:rPr>
        <w:t>- настоящий административный регламент.</w:t>
      </w:r>
    </w:p>
    <w:p w:rsidR="00B501F7" w:rsidRPr="00857DCE" w:rsidRDefault="00B501F7" w:rsidP="00E934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B501F7" w:rsidRPr="0085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2A12C6"/>
    <w:rsid w:val="00370799"/>
    <w:rsid w:val="00436AD3"/>
    <w:rsid w:val="00465FAF"/>
    <w:rsid w:val="007A085A"/>
    <w:rsid w:val="007D4E72"/>
    <w:rsid w:val="008467D4"/>
    <w:rsid w:val="00857DCE"/>
    <w:rsid w:val="00A01902"/>
    <w:rsid w:val="00B501F7"/>
    <w:rsid w:val="00C0462B"/>
    <w:rsid w:val="00D139A2"/>
    <w:rsid w:val="00D35937"/>
    <w:rsid w:val="00DE505B"/>
    <w:rsid w:val="00E9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6367/0" TargetMode="External"/><Relationship Id="rId13" Type="http://schemas.openxmlformats.org/officeDocument/2006/relationships/hyperlink" Target="http://internet.garant.ru/document/redirect/990941/314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24624/0" TargetMode="External"/><Relationship Id="rId12" Type="http://schemas.openxmlformats.org/officeDocument/2006/relationships/hyperlink" Target="http://internet.garant.ru/document/redirect/70877974/0" TargetMode="External"/><Relationship Id="rId17" Type="http://schemas.openxmlformats.org/officeDocument/2006/relationships/hyperlink" Target="http://internet.garant.ru/document/redirect/24531820/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document/redirect/70736874/0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681110/0" TargetMode="External"/><Relationship Id="rId11" Type="http://schemas.openxmlformats.org/officeDocument/2006/relationships/hyperlink" Target="http://internet.garant.ru/document/redirect/12148567/0" TargetMode="External"/><Relationship Id="rId5" Type="http://schemas.openxmlformats.org/officeDocument/2006/relationships/hyperlink" Target="http://internet.garant.ru/document/redirect/12124625/0" TargetMode="External"/><Relationship Id="rId15" Type="http://schemas.openxmlformats.org/officeDocument/2006/relationships/hyperlink" Target="http://internet.garant.ru/document/redirect/990941/3145" TargetMode="External"/><Relationship Id="rId10" Type="http://schemas.openxmlformats.org/officeDocument/2006/relationships/hyperlink" Target="http://internet.garant.ru/document/redirect/12177515/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129192/0" TargetMode="External"/><Relationship Id="rId14" Type="http://schemas.openxmlformats.org/officeDocument/2006/relationships/hyperlink" Target="http://internet.garant.ru/document/redirect/7087122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20</cp:revision>
  <dcterms:created xsi:type="dcterms:W3CDTF">2019-10-16T06:33:00Z</dcterms:created>
  <dcterms:modified xsi:type="dcterms:W3CDTF">2022-04-22T12:19:00Z</dcterms:modified>
</cp:coreProperties>
</file>