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>АДМИНИСТРАЦИЯ КУЛЫЖСКОГО СЕЛЬСКОГО ПОСЕЛЕНИЯ</w:t>
      </w:r>
    </w:p>
    <w:p>
      <w:pPr>
        <w:pStyle w:val="4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>
      <w:pPr>
        <w:pStyle w:val="4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4"/>
        <w:widowControl/>
        <w:ind w:right="0" w:firstLine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ПОСТАНОВЛЕНИЕ </w:t>
      </w:r>
    </w:p>
    <w:p>
      <w:pPr>
        <w:pStyle w:val="4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4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25.04.2024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</w:p>
    <w:p>
      <w:pPr>
        <w:pStyle w:val="4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с.Кулыги</w:t>
      </w:r>
    </w:p>
    <w:p>
      <w:pPr>
        <w:pStyle w:val="4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Порядок применения бюджетной классификации Российской федерации в части, относящейся к бюджету Кулыжского сельского поселения</w:t>
      </w:r>
    </w:p>
    <w:p>
      <w:pPr>
        <w:pStyle w:val="4"/>
        <w:widowControl/>
        <w:suppressAutoHyphens/>
        <w:ind w:right="0" w:firstLine="0"/>
        <w:rPr>
          <w:rFonts w:ascii="Times New Roman" w:hAnsi="Times New Roman" w:cs="Times New Roman"/>
          <w:b/>
          <w:sz w:val="24"/>
          <w:szCs w:val="28"/>
        </w:rPr>
      </w:pPr>
    </w:p>
    <w:p>
      <w:pPr>
        <w:pStyle w:val="4"/>
        <w:widowControl/>
        <w:suppressAutoHyphens/>
        <w:ind w:right="0" w:firstLine="567"/>
        <w:jc w:val="both"/>
      </w:pPr>
      <w:r>
        <w:rPr>
          <w:rFonts w:ascii="Times New Roman" w:hAnsi="Times New Roman" w:cs="Times New Roman"/>
          <w:sz w:val="28"/>
        </w:rPr>
        <w:t xml:space="preserve">В соответствии с Положением о бюджетном процессе в Кулыжском сельском поселении Вятскополянского района  Кировской области администрация Кулыжского сельского поселения ПОСТАНОВЛЯЕТ: </w:t>
      </w:r>
    </w:p>
    <w:p>
      <w:pPr>
        <w:pStyle w:val="4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изменения в Порядок применения бюджетной классификации Российской Федерации в части, относящейся к бюджету Кулыжского сельского поселения, утвержденный постановлением администрации Кулыжского сельского поселения от 10.03.2020 №36 (далее - Порядок) (с изменениями от 14.09.2020 №88, 02.12.2020 №110,04.06.2021 №85, 20.12.2023 №104) :</w:t>
      </w:r>
    </w:p>
    <w:p>
      <w:pPr>
        <w:pStyle w:val="4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Часть 2.2 раздела 2 Порядка дополнить следующими направлениями расходов:</w:t>
      </w: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5350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  <w:lang w:eastAsia="ru-RU"/>
        </w:rPr>
        <w:t>Отдельное мероприятие: "Исполнение судебных решений по обеспечению первичных мер пожарной безопасности"(местный бюджет)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-15172 "Мир-детства"строительство детской площадки, с.Кулыги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-S 5172 "Мир-детства"строительство детской площадки, с.Кулыги</w:t>
      </w:r>
    </w:p>
    <w:p>
      <w:pPr>
        <w:pStyle w:val="4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Приложение 2 к Порядку 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следующими кодами: </w:t>
      </w: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5350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  <w:lang w:eastAsia="ru-RU"/>
        </w:rPr>
        <w:t>Отдельное мероприятие: "Исполнение судебных решений по обеспечению первичных мер пожарной безопасности"(местный бюджет)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-15172 "Мир-детства"строительство детской площадки, с.Кулыги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-S 5172 "Мир-детства"строительство детской площадки, с.Кулыги</w:t>
      </w:r>
    </w:p>
    <w:p>
      <w:pPr>
        <w:pStyle w:val="4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1.3.Приложение 3 к Порядку 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следующими кодами: </w:t>
      </w:r>
    </w:p>
    <w:p>
      <w:pPr>
        <w:pStyle w:val="4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следующими кодами: </w:t>
      </w: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5350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  <w:lang w:eastAsia="ru-RU"/>
        </w:rPr>
        <w:t>Отдельное мероприятие: "Исполнение судебных решений по обеспечению первичных мер пожарной безопасности"(местный бюджет)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-15172 "Мир-детства"строительство детской площадки, с.Кулыги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-S 5172 "Мир-детства"строительство детской площадки, с.Кулыги</w:t>
      </w:r>
    </w:p>
    <w:p>
      <w:pPr>
        <w:jc w:val="both"/>
        <w:rPr>
          <w:sz w:val="28"/>
          <w:szCs w:val="28"/>
        </w:rPr>
      </w:pPr>
    </w:p>
    <w:p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 постановление вступает в силу с момента подписания и распространяет действие на правоотношения, возникшие с 25.04.2024 года.</w:t>
      </w:r>
    </w:p>
    <w:p>
      <w:pPr>
        <w:suppressAutoHyphens/>
        <w:rPr>
          <w:sz w:val="28"/>
          <w:szCs w:val="28"/>
        </w:rPr>
      </w:pPr>
    </w:p>
    <w:p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Кулыжского </w:t>
      </w:r>
    </w:p>
    <w:p>
      <w:pPr>
        <w:suppressAutoHyphens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Р.И.Фалахов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10.03.2020 № 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редакции от </w:t>
      </w:r>
      <w:r>
        <w:rPr>
          <w:rFonts w:ascii="Times New Roman" w:hAnsi="Times New Roman" w:cs="Times New Roman"/>
          <w:sz w:val="28"/>
          <w:szCs w:val="28"/>
          <w:u w:val="single"/>
        </w:rPr>
        <w:t>25.04.2024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40)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 в части, относящейся к бюджету муниципального образования Кулыжское сельское поселение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9 Бюджетного кодекса Российской Федерации и устанавливает структуру, порядок формирования и применения целевых статей расходов бюджета Кулыжского сельского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статьи расходов бюджета Кулыжского сельского поселения обеспечивают привязку бюджетных ассигнований к муниципальным программам Кулыжского сельского поселения, их подпрограммам (далее - программные направления расходов), не включенным в муниципальные программы Кулыжского сельского поселения направлениям деятельности Кулыжской сельской Думы (далее - непрограммные направления расходов), а также к расходным обязательствам, подлежащим исполнению за счет средств бюджета Кулыжского сельского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бюджета Кулыжского сельского поселения (8-17 разряды кода классификации расходов бюджетов) представлена в таблице 1 и включает следующие составные части: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основного мероприятия;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направления расходов.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32"/>
        <w:gridCol w:w="1733"/>
        <w:gridCol w:w="1146"/>
        <w:gridCol w:w="992"/>
        <w:gridCol w:w="850"/>
        <w:gridCol w:w="464"/>
        <w:gridCol w:w="464"/>
        <w:gridCol w:w="464"/>
        <w:gridCol w:w="464"/>
        <w:gridCol w:w="466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7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Целевая статья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Программная (непрограммная) статья </w:t>
            </w:r>
          </w:p>
        </w:tc>
        <w:tc>
          <w:tcPr>
            <w:tcW w:w="23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Направление расходов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23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13 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14 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15 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 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17 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предназначен для кодирования муниципальных программ Кулыжского сельского поселения, а также непрограммных направлений расходов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подпрограммы предназначен для кодирования подпрограмм (при наличии таковых) муниципальных программ Кулыжского сельского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коды муниципальных программ Кулыжского сельского поселения, их подпрограмм и непрограммных направлений расходов бюджета Кулыжского сельского поселения представлены в Приложении 1 к настоящему Порядку.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направления расходов предназначен для кодирования конкретных направлений расходования средств бюджета Кулыжского сельского поселения. Направления расходов являются универсальными и могут применяться в различных целевых статьях расходов бюджета Кулыжского сельского поселения в увязке с муниципальными программами Кулыжского сельского поселения, их подпрограммами и (или) непрограммными направлениями расходов. Перечень и коды направлений расходов бюджета Кулыжского сельского поселения представлены в Приложении 2 к настоящему Порядку.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Увязка направлений расходов с муниципальными программами Кулыжского сельского поселения, их подпрограммами и (или) непрограммными направлениями расходов производится следующим образом: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13"/>
        <w:gridCol w:w="466"/>
        <w:gridCol w:w="1075"/>
        <w:gridCol w:w="6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Кулыжского сельского поселения (непрограммное направление расходов)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Кулыжского сельского поселения;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XXХХХ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бюджета Кулыжского сельского поселения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коды направлений расходов бюджета Кулыжского сельского поселения, источником финансового обеспечения расходов которого являются субсидии, субвенции, иные межбюджетные трансферты из федерального бюджета, представлены в Приложении 3 к настоящему Порядку.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Отнесение расходов бюджета Кулыжского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бюджета, осуществляется в соответствии с приказом Министерства финансов Российской Федерации от 06.06.2019 №85н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расходов бюджета Кулыжского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областного бюджета, осуществляется в соответствии с нормативно-правовым актом министерства финансов Кировской области, регулирующим применение бюджетной классификации Российской Федерации в части, относящейся к областному бюджету.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Правила отнесения расходов бюджета Кулыжского сельского поселения на соответствующие целевые статьи</w:t>
      </w:r>
      <w:bookmarkEnd w:id="1"/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</w:rPr>
        <w:t>2.1.Муниципальные программы Кулыжского сельского поселения и их подпрограммы</w:t>
      </w:r>
      <w:bookmarkEnd w:id="2"/>
    </w:p>
    <w:p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i/>
          <w:sz w:val="28"/>
          <w:szCs w:val="28"/>
        </w:rPr>
        <w:t>11000 00000 Муниципальная программа Кулыжского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Кулыжского сельского поселения»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 на 2020-2024 годы.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Кулыжского сельского поселения на реализацию муниципальной программы Кулыжского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Кулыжского сельского поселения» на 2020-2024 годы</w:t>
      </w:r>
      <w:r>
        <w:rPr>
          <w:bCs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Направления расходов бюджета Кулыжского сельского поселения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01000 Отдельное мероприятие "Организация деятельности администрации Кулыжского сельского поселения".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финансовое обеспечение реализации отдельного мероприятия «Организация деятельности администрации Кулыжского сельского поселения» ,в том числе: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01010 Содержание главы муниципального образования.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01100 Центральный аппарат.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содержание Центрального аппарата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18000 </w:t>
      </w:r>
      <w:r>
        <w:rPr>
          <w:rFonts w:ascii="Times New Roman" w:hAnsi="Times New Roman" w:eastAsia="Times New Roman" w:cs="Times New Roman"/>
          <w:sz w:val="28"/>
          <w:szCs w:val="28"/>
        </w:rPr>
        <w:t>Отдельное мероприятие "Иные межбюджетные трансферты из бюджетов бюджетной системы".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финансовое обеспечение реализации отдельного мероприятия </w:t>
      </w:r>
      <w:r>
        <w:rPr>
          <w:rFonts w:ascii="Times New Roman" w:hAnsi="Times New Roman" w:eastAsia="Times New Roman" w:cs="Times New Roman"/>
          <w:sz w:val="28"/>
          <w:szCs w:val="28"/>
        </w:rPr>
        <w:t>"Иные межбюджетные трансферты из бюджетов бюджетной системы"</w:t>
      </w:r>
      <w:r>
        <w:rPr>
          <w:rFonts w:ascii="Times New Roman" w:hAnsi="Times New Roman" w:cs="Times New Roman"/>
          <w:sz w:val="28"/>
          <w:szCs w:val="28"/>
        </w:rPr>
        <w:t xml:space="preserve"> ,в том числе: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18110</w:t>
      </w:r>
      <w:r>
        <w:rPr>
          <w:rFonts w:eastAsia="Courier New"/>
          <w:color w:val="000000"/>
        </w:rPr>
        <w:t xml:space="preserve"> 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«Иные межбюджетные трансферты бюджету муниципального  района из бюджета поселения на осуществление части переданных полномочий по решению вопросов местного значения поселения».</w:t>
      </w:r>
      <w:r>
        <w:rPr>
          <w:rFonts w:ascii="Times New Roman" w:hAnsi="Times New Roman" w:eastAsia="Tahoma" w:cs="Times New Roman"/>
          <w:i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осуществление части переданных полномочий по решению вопросов местного значения поселения.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01200 Выполнение других обязательств государства.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выполнение других обязательств государства.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10000 Отдельное мероприятие «Обеспечение безопасности жизнедеятельности поселения»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финансовое обеспечение реализации отдельного мероприятия </w:t>
      </w:r>
      <w:r>
        <w:rPr>
          <w:rFonts w:ascii="Times New Roman" w:hAnsi="Times New Roman" w:cs="Times New Roman"/>
          <w:i/>
          <w:sz w:val="28"/>
          <w:szCs w:val="28"/>
        </w:rPr>
        <w:t>«Обеспечение безопасности жизнедеятельности поселения»,резервные средства».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11210 Содержание специалиста по земельно-имущественным отношениям.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содержание специалиста по земельно-имущественным отношениям.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98000 Условно-утверждаемые расходы.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условно-утверждаемые расходы.</w:t>
      </w:r>
    </w:p>
    <w:p>
      <w:pPr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51180 </w:t>
      </w:r>
      <w:r>
        <w:rPr>
          <w:rFonts w:ascii="Times New Roman" w:hAnsi="Times New Roman" w:eastAsia="Times New Roman" w:cs="Times New Roman"/>
          <w:sz w:val="28"/>
          <w:szCs w:val="28"/>
        </w:rPr>
        <w:t>Отдельное мероприятие</w:t>
      </w:r>
      <w:r>
        <w:rPr>
          <w:rFonts w:ascii="Arial" w:hAnsi="Arial" w:eastAsia="Times New Roman" w:cs="Arial"/>
          <w:sz w:val="20"/>
          <w:szCs w:val="20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Содержание специалиста по военно-учетному столу»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содержание специалиста по военно-учетному столу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02000 Отдельное мероприятие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«Обеспечение пожарной безопасности»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о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беспечение пожарной безопасности.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03000 Отдельное мероприятие </w:t>
      </w:r>
      <w:r>
        <w:rPr>
          <w:rFonts w:eastAsia="Courier New"/>
          <w:i/>
          <w:color w:val="000000"/>
          <w:sz w:val="28"/>
          <w:szCs w:val="28"/>
        </w:rPr>
        <w:t>«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Развитие транспортной инфраструктуры»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р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азвитие транспортной инфраструктуры.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>04000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«Управление муниципальным имуществом»,в том числе: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управление муниципальным имуществом.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5170 Отдельное мероприятие «Инвестиционные программы и проекты развития общественной инфраструктуры муниципальных образований в Кировской области».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инвестиционных программ и проектов развития общественной инфраструктуры.</w:t>
      </w:r>
    </w:p>
    <w:p>
      <w:p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5172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"Мир-детства" строительство детской площадки, с.Кулыги</w:t>
      </w:r>
      <w:r>
        <w:rPr>
          <w:i/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инвестиционных программ и проектов развития общественной инфраструктуры.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15000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</w:r>
    </w:p>
    <w:p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15170 Отдельное мероприятие </w:t>
      </w:r>
      <w:r>
        <w:rPr>
          <w:rFonts w:ascii="Times New Roman" w:hAnsi="Times New Roman" w:cs="Times New Roman"/>
          <w:i/>
          <w:iCs/>
          <w:sz w:val="28"/>
          <w:szCs w:val="28"/>
        </w:rPr>
        <w:t>"Инициативные проекты по  развитию общественной инфраструктуры муниципальных образований в Кировской области"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инвестиционных программ и проектов развития общественной инфраструктуры.</w:t>
      </w:r>
    </w:p>
    <w:p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15172 "Мир-детства" строительство детской площадки, с.Кулыги</w:t>
      </w:r>
      <w:r>
        <w:rPr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инвестиционных программ и проектов развития общественной инфраструктуры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S 5171"Мир-детства"строительство детской площадки, с.Кулыги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мероприятий по строительству детской площадки, с.Кулыги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15350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Отдельное мероприятие: "Исполнение судебных решений по обеспечению первичных мер пожарной безопасности"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мероприятий по исполнению судебных решений по обеспечению первичных мер пожарной безопасности.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S5350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Отдельное мероприятие: "Исполнение судебных решений по обеспечению первичных мер пожарной безопасности"(местный бюджет)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мероприятий по исполнению судебных решений по обеспечению первичных мер пожарной безопасности (местный бюджет).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15370 Отдельное мероприятие "Реализация мероприятий по устройству и (или) модернизации уличного освещения  населенных пунктов"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мероприятий по устройству и (или) модернизации уличного освещения  населенных пунктов.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S5370 Отдельное мероприятие "Реализация мероприятий по устройству и (или) модернизации уличного освещения  населенных пунктов"(местный бюджет)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проведение мероприятий по устройству и (или) модернизации уличного освещения  населенных пунктов(местный бюджет).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5590 Отдельное мероприятие Подготовка сведений о границах территориальных зон.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подготовку сведений о границах территориальных зон с местного бюджета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15590 Отдельное мероприятие Подготовка сведений о границах территориальных зон.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подготовку сведений о границах территориальных зон с федерального  бюджета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55490</w:t>
      </w:r>
      <w:r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Отдельное мероприятие "Достижение показателей деятельности органов исполнительной власти (органов местного самоуправления) Кировской области"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выплату премий работникам местного самоуправления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 за достижение показателей деятельности органов исполнительной власти (органов местного самоуправления) Кировской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05000 Отдельное мероприятие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«Развитие жилищно-коммунального хозяйства».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развитие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06000 Отдельное мероприятие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«Организация досуга и библиотечного обслуживания населения».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развитие организации досуга и библиотечного обслуживания населения.</w:t>
      </w:r>
    </w:p>
    <w:p>
      <w:pPr>
        <w:rPr>
          <w:rFonts w:ascii="Times New Roman" w:hAnsi="Times New Roman" w:eastAsia="Tahoma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ahoma" w:cs="Times New Roman"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07000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</w:t>
      </w:r>
      <w:r>
        <w:rPr>
          <w:rFonts w:eastAsia="Courier New"/>
          <w:color w:val="000000"/>
        </w:rPr>
        <w:t xml:space="preserve"> 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«Предоставление мер социальной поддержки отдельным категориям граждан Кулыжского сельского поселения».</w:t>
      </w:r>
    </w:p>
    <w:p>
      <w:pPr>
        <w:rPr>
          <w:rFonts w:ascii="Times New Roman" w:hAnsi="Times New Roman" w:eastAsia="Tahoma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ahoma" w:cs="Times New Roman"/>
          <w:i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социальную поддержку отдельным категориям граждан Кулыжского сельского поселения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 xml:space="preserve">08000 </w:t>
      </w:r>
      <w:r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>
        <w:rPr>
          <w:rFonts w:eastAsia="Courier New"/>
          <w:color w:val="000000"/>
        </w:rPr>
        <w:t>  «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Развитие физической культуры и спорта».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Кулыжского сельского поселения на р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азвитие физической культуры и спорта.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rPr>
          <w:rFonts w:ascii="Times New Roman" w:hAnsi="Times New Roman" w:eastAsia="Tahoma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09000</w:t>
      </w:r>
      <w:r>
        <w:rPr>
          <w:rFonts w:eastAsia="Courier New"/>
          <w:color w:val="000000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>
        <w:rPr>
          <w:rFonts w:eastAsia="Courier New"/>
          <w:color w:val="000000"/>
        </w:rPr>
        <w:t xml:space="preserve"> 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«Благоустройство территории поселения».</w:t>
      </w:r>
      <w:r>
        <w:rPr>
          <w:rFonts w:ascii="Times New Roman" w:hAnsi="Times New Roman" w:eastAsia="Tahoma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благоустройство территории поселения</w:t>
      </w:r>
      <w:r>
        <w:rPr>
          <w:rFonts w:eastAsia="Courier New"/>
          <w:color w:val="000000"/>
          <w:sz w:val="28"/>
          <w:szCs w:val="28"/>
        </w:rPr>
        <w:t>.</w:t>
      </w:r>
    </w:p>
    <w:p>
      <w:pPr>
        <w:spacing w:after="0" w:line="240" w:lineRule="auto"/>
        <w:rPr>
          <w:rFonts w:ascii="Times New Roman" w:hAnsi="Times New Roman" w:eastAsia="Tahoma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5760</w:t>
      </w:r>
      <w:r>
        <w:rPr>
          <w:rFonts w:eastAsia="Courier New"/>
          <w:color w:val="000000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>
        <w:rPr>
          <w:rFonts w:eastAsia="Courier New"/>
          <w:color w:val="000000"/>
        </w:rPr>
        <w:t xml:space="preserve"> 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«Обеспечение  комплексного развития сельских территорий».</w:t>
      </w:r>
      <w:r>
        <w:rPr>
          <w:rFonts w:ascii="Times New Roman" w:hAnsi="Times New Roman" w:eastAsia="Tahoma" w:cs="Times New Roman"/>
          <w:i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благоустройство территории поселения</w:t>
      </w:r>
    </w:p>
    <w:p>
      <w:pPr>
        <w:spacing w:after="0" w:line="240" w:lineRule="auto"/>
        <w:rPr>
          <w:rFonts w:ascii="Times New Roman" w:hAnsi="Times New Roman" w:eastAsia="Tahoma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М5760</w:t>
      </w:r>
      <w:r>
        <w:rPr>
          <w:rFonts w:eastAsia="Courier New"/>
          <w:color w:val="000000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>
        <w:rPr>
          <w:rFonts w:eastAsia="Courier New"/>
          <w:color w:val="000000"/>
        </w:rPr>
        <w:t xml:space="preserve">  </w:t>
      </w:r>
      <w:r>
        <w:rPr>
          <w:rFonts w:ascii="Times New Roman" w:hAnsi="Times New Roman" w:eastAsia="Courier New" w:cs="Times New Roman"/>
          <w:i/>
          <w:color w:val="000000"/>
          <w:sz w:val="28"/>
          <w:szCs w:val="28"/>
        </w:rPr>
        <w:t>«Обеспечение  комплексного развития сельских территорий».</w:t>
      </w:r>
      <w:r>
        <w:rPr>
          <w:rFonts w:ascii="Times New Roman" w:hAnsi="Times New Roman" w:eastAsia="Tahoma" w:cs="Times New Roman"/>
          <w:i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Кулыжского сельского поселения на </w:t>
      </w:r>
      <w:r>
        <w:rPr>
          <w:rFonts w:ascii="Times New Roman" w:hAnsi="Times New Roman" w:eastAsia="Courier New" w:cs="Times New Roman"/>
          <w:color w:val="000000"/>
          <w:sz w:val="28"/>
          <w:szCs w:val="28"/>
        </w:rPr>
        <w:t>благоустройство территории поселения за счет местных средств бюджета.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Кулыжское сельское поселение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4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51"/>
        <w:gridCol w:w="1209"/>
        <w:gridCol w:w="7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Код МП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Код ПП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Муниципальная программа Кулыжского сельского поселения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развития Кулыжского сельского поселения» на 2020-2024 годы.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Кулыжское сельское поселение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 коды направлений расходов бюджета Кулыжского сельского поселения</w:t>
      </w: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направления расходов бюджета Кулыжского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Отдельное мероприятие "Организация деятельности администрации Кулыжского сельского поселения".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01010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главы муниципального образования.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01100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Центральный аппарат.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01200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 других обязательств государства.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01210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специалиста по земельно-имущественным отношениям.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Отдельное мероприятие "Иные межбюджетные трансферты из бюджетов бюджетной системы".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18110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Иные межбюджетные трансферты бюджету муниципального  района из бюджета поселения на осуществление части переданных полномочий по решению вопросов местного значения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Отдельное мероприятие «Обеспечение безопасности жизнедеятельности поселения».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Условно-утверждаемые расходы.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02000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Отдельное мероприятие 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«Обеспечение пожарной безопасности»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03000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Отдельное мероприятие </w:t>
            </w:r>
            <w:r>
              <w:rPr>
                <w:rFonts w:eastAsia="Courier New"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Развитие транспортной инфраструктуры»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04000</w:t>
            </w:r>
          </w:p>
        </w:tc>
        <w:tc>
          <w:tcPr>
            <w:tcW w:w="6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Отдельное мероприятие «Управление муниципальным имуществом»,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5590</w:t>
            </w:r>
          </w:p>
        </w:tc>
        <w:tc>
          <w:tcPr>
            <w:tcW w:w="6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сведений о границах территориальных зон.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5170</w:t>
            </w:r>
          </w:p>
        </w:tc>
        <w:tc>
          <w:tcPr>
            <w:tcW w:w="6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«Инициативные  проекты развития общественной инфраструктуры муниципальных образований в Кировской области».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5172</w:t>
            </w:r>
          </w:p>
        </w:tc>
        <w:tc>
          <w:tcPr>
            <w:tcW w:w="6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"Мир-детства" строительство детской площадки, с.Кулыги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05000</w:t>
            </w:r>
          </w:p>
        </w:tc>
        <w:tc>
          <w:tcPr>
            <w:tcW w:w="6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Отдельное мероприятие 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«Развитие жилищно-коммунального хозяйства».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06000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Отдельное мероприятие 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«Организация досуга и библиотечного обслуживания населения».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07000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Отдельное мероприятие</w:t>
            </w:r>
            <w:r>
              <w:rPr>
                <w:rFonts w:eastAsia="Courier New"/>
                <w:color w:val="000000"/>
              </w:rPr>
              <w:t xml:space="preserve">  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«Предоставление мер социальной поддержки отдельным категориям граждан Кулыжского сельского поселения».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08000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eastAsia="Courier New"/>
                <w:color w:val="000000"/>
              </w:rPr>
              <w:t>  «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Развитие физической культуры и спорта».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09000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Tahoma" w:cs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eastAsia="Courier New"/>
                <w:color w:val="000000"/>
              </w:rPr>
              <w:t xml:space="preserve">  </w:t>
            </w:r>
            <w:r>
              <w:rPr>
                <w:rFonts w:eastAsia="Courier New"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Благоустройство территории поселения».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5760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eastAsia="Courier New"/>
                <w:color w:val="000000"/>
              </w:rPr>
              <w:t xml:space="preserve">  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«Обеспечение  комплексного развития сельских территорий».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М5760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eastAsia="Courier New"/>
                <w:color w:val="000000"/>
              </w:rPr>
              <w:t xml:space="preserve">  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«Обеспечение  комплексного развития сельских территорий».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S5350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мероприятие: "Исполнение судебных решений по обеспечению первичных мер пожарной безопасности"(местный бюджет)</w:t>
            </w:r>
          </w:p>
          <w:p>
            <w:pPr>
              <w:rPr>
                <w:rFonts w:ascii="Times New Roman" w:hAnsi="Times New Roman" w:eastAsia="Courier New" w:cs="Times New Roman"/>
                <w:i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D5350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мероприятие: "Исполнение судебных решений по обеспечению первичных мер пожарной безопасности"(местный бюджет)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 5171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"Мир-детства"строительство детской площадки, с.Кулыги</w:t>
            </w:r>
          </w:p>
          <w:p>
            <w:pPr>
              <w:jc w:val="both"/>
              <w:rPr>
                <w:rFonts w:ascii="Times New Roman" w:hAnsi="Times New Roman" w:eastAsia="Courier New" w:cs="Times New Roman"/>
                <w:i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8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S5370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"Реализация мероприятий по устройству и (или) модернизации уличного освещения  населенных пунктов"(местный бюджет)»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 3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Кулыжское сельское поселение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коды направлений расходов бюджета Кулыжского сельского поселения, источником финансового обеспечения которых являются субсидии, субвенции и иные межбюджетные трансферты из федерального бюджета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7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Наименование направления расходов бюджета Кулыжского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ascii="Arial" w:hAnsi="Arial" w:eastAsia="Times New Roman" w:cs="Arial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специалиста по военно-учетному столу».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15590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ascii="Arial" w:hAnsi="Arial" w:eastAsia="Times New Roman" w:cs="Arial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сведений о границах территориальных зон».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30"/>
                <w:szCs w:val="30"/>
              </w:rPr>
              <w:t xml:space="preserve">       15170 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30"/>
                <w:szCs w:val="30"/>
              </w:rPr>
              <w:t>Отдельное мероприятие "Инвестиционные программы и проекты развития общественной инфраструктуры муниципальных образований в Кировской области"</w:t>
            </w:r>
          </w:p>
          <w:p>
            <w:pPr>
              <w:rPr>
                <w:rFonts w:eastAsia="Courier Ne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iCs/>
                <w:sz w:val="30"/>
                <w:szCs w:val="30"/>
              </w:rPr>
              <w:t xml:space="preserve">     15172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"Мир-детства"строительство детской площадки, с.Кулыги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5760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eastAsia="Courier New"/>
                <w:color w:val="000000"/>
              </w:rPr>
              <w:t xml:space="preserve">  </w:t>
            </w:r>
            <w:r>
              <w:rPr>
                <w:rFonts w:ascii="Times New Roman" w:hAnsi="Times New Roman" w:eastAsia="Courier New" w:cs="Times New Roman"/>
                <w:i/>
                <w:color w:val="000000"/>
                <w:sz w:val="28"/>
                <w:szCs w:val="28"/>
              </w:rPr>
              <w:t>«Обеспечение  комплексного развития сельских территорий».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55490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>
              <w:rPr>
                <w:rFonts w:eastAsia="Courier New"/>
                <w:i/>
                <w:color w:val="000000"/>
                <w:sz w:val="28"/>
                <w:szCs w:val="28"/>
              </w:rPr>
              <w:t>Отдельное мероприятие "Достижение показателей деятельности органов исполнительной власти (органов местного самоуправления) Кировской области"</w:t>
            </w:r>
          </w:p>
          <w:p>
            <w:pPr>
              <w:rPr>
                <w:rFonts w:eastAsia="Courier Ne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15170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rPr>
                <w:rFonts w:eastAsia="Courier New"/>
                <w:i/>
                <w:color w:val="000000"/>
              </w:rPr>
            </w:pPr>
            <w:r>
              <w:rPr>
                <w:i/>
                <w:iCs/>
                <w:sz w:val="28"/>
                <w:szCs w:val="28"/>
              </w:rPr>
              <w:t>Отдельное мероприятие "Инвестиционные программы и проекты развития общественной инфраструктуры муниципальных образований в Кировской области"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>
            <w:pPr>
              <w:rPr>
                <w:rFonts w:eastAsia="Courier New"/>
                <w:i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15370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Отдельное мероприятие "Реализация мероприятий по устройству и (или) модернизации уличного освещения  населенных пунктов"</w:t>
            </w:r>
          </w:p>
          <w:p>
            <w:pPr>
              <w:rPr>
                <w:rFonts w:eastAsia="Courier New"/>
                <w:i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15350</w:t>
            </w:r>
          </w:p>
        </w:tc>
        <w:tc>
          <w:tcPr>
            <w:tcW w:w="7900" w:type="dxa"/>
            <w:shd w:val="clear" w:color="auto" w:fill="auto"/>
            <w:vAlign w:val="center"/>
          </w:tcPr>
          <w:p>
            <w:pPr>
              <w:rPr>
                <w:rFonts w:eastAsia="Courier New"/>
                <w:i/>
                <w:color w:val="000000"/>
              </w:rPr>
            </w:pPr>
            <w:r>
              <w:rPr>
                <w:i/>
                <w:sz w:val="28"/>
                <w:szCs w:val="28"/>
              </w:rPr>
              <w:t>Отдельное мероприятие: "Исполнение судебных решений по обеспечению первичных мер пожарной безопасности"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AE"/>
    <w:rsid w:val="00184FFC"/>
    <w:rsid w:val="002B73AE"/>
    <w:rsid w:val="00DD4839"/>
    <w:rsid w:val="07B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rmal"/>
    <w:qFormat/>
    <w:uiPriority w:val="0"/>
    <w:pPr>
      <w:widowControl w:val="0"/>
      <w:autoSpaceDE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5">
    <w:name w:val="Колонтитул1"/>
    <w:basedOn w:val="1"/>
    <w:link w:val="7"/>
    <w:autoRedefine/>
    <w:qFormat/>
    <w:uiPriority w:val="99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i/>
      <w:iCs/>
      <w:sz w:val="17"/>
      <w:szCs w:val="17"/>
    </w:rPr>
  </w:style>
  <w:style w:type="character" w:customStyle="1" w:styleId="6">
    <w:name w:val="Колонтитул"/>
    <w:basedOn w:val="7"/>
    <w:uiPriority w:val="99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Колонтитул_"/>
    <w:basedOn w:val="2"/>
    <w:link w:val="5"/>
    <w:autoRedefine/>
    <w:qFormat/>
    <w:uiPriority w:val="99"/>
    <w:rPr>
      <w:rFonts w:ascii="Times New Roman" w:hAnsi="Times New Roman" w:cs="Times New Roman"/>
      <w:b/>
      <w:bCs/>
      <w:i/>
      <w:iCs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309</Words>
  <Characters>1766</Characters>
  <Lines>14</Lines>
  <Paragraphs>4</Paragraphs>
  <TotalTime>0</TotalTime>
  <ScaleCrop>false</ScaleCrop>
  <LinksUpToDate>false</LinksUpToDate>
  <CharactersWithSpaces>2071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2024-04-25T08:16:00Z</dcterms:created>
  <dc:creator>User</dc:creator>
  <cp:lastModifiedBy>User</cp:lastModifiedBy>
  <dcterms:modified xsi:type="dcterms:W3CDTF">2024-04-25T08:21:12Z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7DFA51666DE54BD2B01EBAABB29A00D4_12</vt:lpwstr>
  </property>
</Properties>
</file>