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A18B6" w14:textId="77777777" w:rsidR="00E127C1" w:rsidRDefault="00E127C1"/>
    <w:p w14:paraId="1143956A" w14:textId="77777777" w:rsidR="00E127C1" w:rsidRPr="003035CB" w:rsidRDefault="001E41ED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3035CB">
        <w:rPr>
          <w:rFonts w:ascii="Times New Roman" w:hAnsi="Times New Roman" w:cs="Times New Roman"/>
          <w:b/>
          <w:sz w:val="27"/>
          <w:szCs w:val="27"/>
          <w:lang w:val="ru-RU"/>
        </w:rPr>
        <w:t>КУЛЫЖСКАЯ</w:t>
      </w:r>
      <w:r w:rsidRPr="003035CB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3035CB">
        <w:rPr>
          <w:rFonts w:ascii="Times New Roman" w:hAnsi="Times New Roman" w:cs="Times New Roman"/>
          <w:b/>
          <w:sz w:val="27"/>
          <w:szCs w:val="27"/>
          <w:lang w:val="ru-RU"/>
        </w:rPr>
        <w:t>СЕЛЬСКАЯ ДУМА</w:t>
      </w:r>
    </w:p>
    <w:p w14:paraId="4809078D" w14:textId="77777777" w:rsidR="00E127C1" w:rsidRPr="003035CB" w:rsidRDefault="001E41ED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3035CB">
        <w:rPr>
          <w:rFonts w:ascii="Times New Roman" w:hAnsi="Times New Roman" w:cs="Times New Roman"/>
          <w:b/>
          <w:sz w:val="27"/>
          <w:szCs w:val="27"/>
          <w:lang w:val="ru-RU"/>
        </w:rPr>
        <w:t>ВЯТСКОПОЛЯНСКОГО РАЙОНА КИРОВСКОЙ ОБЛАСТИ</w:t>
      </w:r>
    </w:p>
    <w:p w14:paraId="6146C6B1" w14:textId="77777777" w:rsidR="00E127C1" w:rsidRPr="003035CB" w:rsidRDefault="00E127C1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14:paraId="092AF74F" w14:textId="77777777" w:rsidR="00E127C1" w:rsidRDefault="001E41ED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sz w:val="27"/>
          <w:szCs w:val="27"/>
        </w:rPr>
        <w:t>РЕШЕНИЕ</w:t>
      </w:r>
      <w:r>
        <w:rPr>
          <w:rFonts w:ascii="Times New Roman" w:hAnsi="Times New Roman" w:cs="Times New Roman"/>
          <w:b/>
          <w:sz w:val="27"/>
          <w:szCs w:val="27"/>
          <w:lang w:val="ru-RU"/>
        </w:rPr>
        <w:t xml:space="preserve">  </w:t>
      </w:r>
    </w:p>
    <w:p w14:paraId="3247556A" w14:textId="2CFBF3A9" w:rsidR="00E127C1" w:rsidRDefault="001E41ED">
      <w:pPr>
        <w:shd w:val="clear" w:color="auto" w:fill="FFFFFF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24.10.</w:t>
      </w:r>
      <w:r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  <w:lang w:val="ru-RU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№</w:t>
      </w:r>
      <w:r w:rsidR="008565BC">
        <w:rPr>
          <w:rFonts w:ascii="Times New Roman" w:hAnsi="Times New Roman" w:cs="Times New Roman"/>
          <w:sz w:val="27"/>
          <w:szCs w:val="27"/>
          <w:lang w:val="ru-RU"/>
        </w:rPr>
        <w:t>28</w:t>
      </w:r>
    </w:p>
    <w:p w14:paraId="117EBD30" w14:textId="77777777" w:rsidR="00E127C1" w:rsidRDefault="001E41ED">
      <w:pPr>
        <w:shd w:val="clear" w:color="auto" w:fill="FFFFFF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Кулыги</w:t>
      </w:r>
      <w:proofErr w:type="spellEnd"/>
    </w:p>
    <w:tbl>
      <w:tblPr>
        <w:tblW w:w="0" w:type="auto"/>
        <w:tblInd w:w="2220" w:type="dxa"/>
        <w:tblLook w:val="04A0" w:firstRow="1" w:lastRow="0" w:firstColumn="1" w:lastColumn="0" w:noHBand="0" w:noVBand="1"/>
      </w:tblPr>
      <w:tblGrid>
        <w:gridCol w:w="3219"/>
        <w:gridCol w:w="3777"/>
      </w:tblGrid>
      <w:tr w:rsidR="00E127C1" w14:paraId="2F446B59" w14:textId="77777777">
        <w:tc>
          <w:tcPr>
            <w:tcW w:w="3381" w:type="dxa"/>
          </w:tcPr>
          <w:p w14:paraId="465FEDE8" w14:textId="77777777" w:rsidR="00E127C1" w:rsidRDefault="00E127C1">
            <w:pPr>
              <w:pStyle w:val="1"/>
              <w:keepNext/>
              <w:keepLines/>
              <w:shd w:val="clear" w:color="auto" w:fill="auto"/>
              <w:spacing w:before="0" w:after="44" w:line="280" w:lineRule="exact"/>
              <w:rPr>
                <w:color w:val="000000"/>
              </w:rPr>
            </w:pPr>
            <w:bookmarkStart w:id="0" w:name="bookmark0"/>
          </w:p>
        </w:tc>
        <w:tc>
          <w:tcPr>
            <w:tcW w:w="3970" w:type="dxa"/>
          </w:tcPr>
          <w:p w14:paraId="15A307B3" w14:textId="77777777" w:rsidR="00E127C1" w:rsidRDefault="00E127C1">
            <w:pPr>
              <w:pStyle w:val="1"/>
              <w:keepNext/>
              <w:keepLines/>
              <w:shd w:val="clear" w:color="auto" w:fill="auto"/>
              <w:spacing w:before="0" w:after="44" w:line="280" w:lineRule="exact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</w:tbl>
    <w:p w14:paraId="796B533C" w14:textId="77777777" w:rsidR="00E127C1" w:rsidRDefault="00E127C1">
      <w:pPr>
        <w:pStyle w:val="a6"/>
        <w:jc w:val="center"/>
        <w:rPr>
          <w:sz w:val="28"/>
          <w:szCs w:val="28"/>
        </w:rPr>
      </w:pPr>
    </w:p>
    <w:p w14:paraId="03F4ECFC" w14:textId="77777777" w:rsidR="00E127C1" w:rsidRDefault="001E41E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/>
          <w:b/>
          <w:sz w:val="28"/>
          <w:szCs w:val="28"/>
        </w:rPr>
        <w:t>Кулыжской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сельской Думы от 14.11.2019 № 45 «Об установлении земельного налога на территории</w:t>
      </w:r>
    </w:p>
    <w:p w14:paraId="4F24FB46" w14:textId="77777777" w:rsidR="00E127C1" w:rsidRDefault="001E41E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Кулыжское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/>
          <w:b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bookmarkEnd w:id="1"/>
    <w:p w14:paraId="0B831BFA" w14:textId="77777777" w:rsidR="00E127C1" w:rsidRDefault="00E127C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46421E9A" w14:textId="77777777" w:rsidR="00E127C1" w:rsidRDefault="00E127C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620230E9" w14:textId="77777777" w:rsidR="00E127C1" w:rsidRDefault="001E41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Кулыжское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</w:t>
      </w:r>
      <w:proofErr w:type="spellStart"/>
      <w:r>
        <w:rPr>
          <w:rFonts w:ascii="Times New Roman" w:hAnsi="Times New Roman"/>
          <w:sz w:val="28"/>
          <w:szCs w:val="28"/>
        </w:rPr>
        <w:t>Кулыжская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14:paraId="6D0552C6" w14:textId="77777777" w:rsidR="00E127C1" w:rsidRDefault="001E41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Положение о земельном налоге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Кулыжское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утвержденное решением </w:t>
      </w:r>
      <w:proofErr w:type="spellStart"/>
      <w:r>
        <w:rPr>
          <w:rFonts w:ascii="Times New Roman" w:hAnsi="Times New Roman"/>
          <w:sz w:val="28"/>
          <w:szCs w:val="28"/>
        </w:rPr>
        <w:t>Кулыжской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от 14.11.2019 № 45 «Об установлении земельного налога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Кулыжское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области» (с изменениями от 19.02.2021№6) (далее - Положение), следующие изменения:</w:t>
      </w:r>
    </w:p>
    <w:p w14:paraId="3A4093A8" w14:textId="77777777" w:rsidR="00E127C1" w:rsidRDefault="001E41ED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2.1. раздела 2 Положения изложить в новой </w:t>
      </w:r>
      <w:proofErr w:type="gramStart"/>
      <w:r>
        <w:rPr>
          <w:rFonts w:ascii="Times New Roman" w:hAnsi="Times New Roman"/>
          <w:sz w:val="28"/>
          <w:szCs w:val="28"/>
        </w:rPr>
        <w:t>редакции ;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</w:p>
    <w:p w14:paraId="14891599" w14:textId="77777777" w:rsidR="00E127C1" w:rsidRDefault="001E41ED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/>
          <w:sz w:val="28"/>
          <w:szCs w:val="28"/>
        </w:rPr>
        <w:t>Установить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налоговые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01"/>
        <w:gridCol w:w="1515"/>
      </w:tblGrid>
      <w:tr w:rsidR="00E127C1" w14:paraId="42F6CFB7" w14:textId="77777777">
        <w:tc>
          <w:tcPr>
            <w:tcW w:w="8046" w:type="dxa"/>
          </w:tcPr>
          <w:p w14:paraId="342B5EF1" w14:textId="77777777" w:rsidR="00E127C1" w:rsidRPr="003035CB" w:rsidRDefault="001E41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35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Виды разрешенного использования земельных участков</w:t>
            </w:r>
          </w:p>
        </w:tc>
        <w:tc>
          <w:tcPr>
            <w:tcW w:w="1525" w:type="dxa"/>
          </w:tcPr>
          <w:p w14:paraId="4BE2412B" w14:textId="77777777" w:rsidR="00E127C1" w:rsidRDefault="001E41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E127C1" w14:paraId="3FDFDB83" w14:textId="77777777">
        <w:tc>
          <w:tcPr>
            <w:tcW w:w="8046" w:type="dxa"/>
          </w:tcPr>
          <w:p w14:paraId="22245234" w14:textId="77777777" w:rsidR="00E127C1" w:rsidRPr="003035CB" w:rsidRDefault="001E41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35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03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4" w:history="1">
              <w:r w:rsidRPr="003035CB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используемых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3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сельскохозяйственного производства;</w:t>
            </w:r>
          </w:p>
          <w:p w14:paraId="6B397237" w14:textId="77777777" w:rsidR="00E127C1" w:rsidRPr="003035CB" w:rsidRDefault="001E41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3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303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анятых </w:t>
            </w:r>
            <w:hyperlink r:id="rId5" w:history="1">
              <w:r w:rsidRPr="003035CB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жилищным фондом</w:t>
              </w:r>
            </w:hyperlink>
            <w:r w:rsidRPr="00303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(или) объектами инженерной инфраструктуры жилищно-коммунального комплекса (за исключением </w:t>
            </w:r>
            <w:hyperlink r:id="rId6" w:history="1">
              <w:r w:rsidRPr="003035CB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части</w:t>
              </w:r>
            </w:hyperlink>
            <w:r w:rsidRPr="00303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</w:t>
            </w:r>
            <w:r w:rsidRPr="00303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      </w:r>
          </w:p>
          <w:p w14:paraId="76AF8F6B" w14:textId="77777777" w:rsidR="00E127C1" w:rsidRPr="003035CB" w:rsidRDefault="00E127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3ED7CA4" w14:textId="77777777" w:rsidR="00E127C1" w:rsidRDefault="001E41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3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не используемых в предпринимательской деятельности, приобретенных (предоставленных) для ведения </w:t>
            </w:r>
            <w:hyperlink r:id="rId7" w:history="1">
              <w:r w:rsidRPr="003035CB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личного подсобного хозяйства</w:t>
              </w:r>
            </w:hyperlink>
            <w:r w:rsidRPr="00303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садоводства или огородничества, а также земельных </w:t>
            </w:r>
            <w:hyperlink r:id="rId8" w:history="1">
              <w:r w:rsidRPr="003035CB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участков общего назначения</w:t>
              </w:r>
            </w:hyperlink>
            <w:r w:rsidRPr="00303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предусмотренных Федеральным </w:t>
            </w:r>
            <w:hyperlink r:id="rId9" w:history="1">
              <w:r w:rsidRPr="003035CB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законом</w:t>
              </w:r>
            </w:hyperlink>
            <w:r w:rsidRPr="00303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29 июля 2017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03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5FC551E1" w14:textId="77777777" w:rsidR="00E127C1" w:rsidRDefault="00E127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A81D5C0" w14:textId="77777777" w:rsidR="00E127C1" w:rsidRDefault="001E41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hyperlink r:id="rId10" w:history="1">
              <w:r w:rsidRPr="003035CB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ограниченных в обороте</w:t>
              </w:r>
            </w:hyperlink>
            <w:r w:rsidRPr="00303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соответствии с </w:t>
            </w:r>
            <w:hyperlink r:id="rId11" w:history="1">
              <w:r w:rsidRPr="003035CB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законодательством</w:t>
              </w:r>
            </w:hyperlink>
            <w:r w:rsidRPr="00303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Российской Федерации, предоставленных для обеспечения обороны, безопасности и таможенных нужд;</w:t>
            </w:r>
          </w:p>
          <w:p w14:paraId="415B6BC1" w14:textId="77777777" w:rsidR="00E127C1" w:rsidRPr="003035CB" w:rsidRDefault="00E12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</w:tcPr>
          <w:p w14:paraId="22CB52D2" w14:textId="77777777" w:rsidR="00E127C1" w:rsidRDefault="001E41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</w:tr>
      <w:tr w:rsidR="00E127C1" w14:paraId="64CB4F44" w14:textId="77777777">
        <w:tc>
          <w:tcPr>
            <w:tcW w:w="8046" w:type="dxa"/>
          </w:tcPr>
          <w:p w14:paraId="09676DFC" w14:textId="77777777" w:rsidR="00E127C1" w:rsidRDefault="001E41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участки</w:t>
            </w:r>
            <w:proofErr w:type="spellEnd"/>
          </w:p>
        </w:tc>
        <w:tc>
          <w:tcPr>
            <w:tcW w:w="1525" w:type="dxa"/>
          </w:tcPr>
          <w:p w14:paraId="020BA9F9" w14:textId="77777777" w:rsidR="00E127C1" w:rsidRDefault="001E41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14:paraId="3164D973" w14:textId="77777777" w:rsidR="00E127C1" w:rsidRDefault="00E127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A6AC9" w14:textId="77777777" w:rsidR="00E127C1" w:rsidRDefault="001E41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настоящее решение вступает в силу в соответствии с действующим законодательством и распространяет свое действие, начиная с уплаты земельного налога за налоговый период 2025года.</w:t>
      </w:r>
    </w:p>
    <w:p w14:paraId="3D91B5DC" w14:textId="77777777" w:rsidR="00E127C1" w:rsidRDefault="001E41E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опубликовать в информационном бюллетене и разместить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Кулыжское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14:paraId="22F56887" w14:textId="77777777" w:rsidR="00E127C1" w:rsidRDefault="00E127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5CDF0D8" w14:textId="77777777" w:rsidR="00E127C1" w:rsidRDefault="001E41E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Кулыжской</w:t>
      </w:r>
      <w:proofErr w:type="spellEnd"/>
    </w:p>
    <w:p w14:paraId="5962371E" w14:textId="77777777" w:rsidR="00E127C1" w:rsidRDefault="001E41E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Думы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Чернышов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И.</w:t>
      </w:r>
    </w:p>
    <w:p w14:paraId="221DCC37" w14:textId="77777777" w:rsidR="00E127C1" w:rsidRDefault="001E41E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. </w:t>
      </w:r>
    </w:p>
    <w:p w14:paraId="28762A9C" w14:textId="77777777" w:rsidR="00E127C1" w:rsidRDefault="001E41E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Кулыжского</w:t>
      </w:r>
      <w:proofErr w:type="spellEnd"/>
    </w:p>
    <w:p w14:paraId="573845EB" w14:textId="77777777" w:rsidR="00E127C1" w:rsidRDefault="001E41ED">
      <w:pPr>
        <w:pStyle w:val="a6"/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Фалахов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Р. И.</w:t>
      </w:r>
    </w:p>
    <w:p w14:paraId="35101A79" w14:textId="77777777" w:rsidR="00E127C1" w:rsidRDefault="00E127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F8E5810" w14:textId="77777777" w:rsidR="00E127C1" w:rsidRDefault="00E127C1"/>
    <w:p w14:paraId="6DAFA091" w14:textId="77777777" w:rsidR="00E127C1" w:rsidRDefault="00E127C1"/>
    <w:p w14:paraId="6D6B3BCD" w14:textId="77777777" w:rsidR="00E127C1" w:rsidRDefault="00E127C1"/>
    <w:p w14:paraId="7C4C1EFD" w14:textId="77777777" w:rsidR="00E127C1" w:rsidRDefault="00E127C1"/>
    <w:p w14:paraId="0776C678" w14:textId="77777777" w:rsidR="00E127C1" w:rsidRDefault="00E127C1"/>
    <w:p w14:paraId="095A108C" w14:textId="77777777" w:rsidR="00E127C1" w:rsidRDefault="00E127C1"/>
    <w:p w14:paraId="2C349413" w14:textId="77777777" w:rsidR="00E127C1" w:rsidRDefault="00E127C1"/>
    <w:p w14:paraId="63A27219" w14:textId="77777777" w:rsidR="00E127C1" w:rsidRDefault="00E127C1"/>
    <w:p w14:paraId="2050C11B" w14:textId="77777777" w:rsidR="00E127C1" w:rsidRDefault="00E127C1"/>
    <w:p w14:paraId="0828EA07" w14:textId="77777777" w:rsidR="00E127C1" w:rsidRDefault="00E127C1"/>
    <w:p w14:paraId="4E64128B" w14:textId="77777777" w:rsidR="00E127C1" w:rsidRDefault="00E127C1"/>
    <w:p w14:paraId="4494DFBC" w14:textId="77777777" w:rsidR="00E127C1" w:rsidRDefault="00E127C1"/>
    <w:p w14:paraId="489A114B" w14:textId="77777777" w:rsidR="00E127C1" w:rsidRDefault="00E127C1"/>
    <w:p w14:paraId="579E3E87" w14:textId="77777777" w:rsidR="00E127C1" w:rsidRDefault="00E127C1"/>
    <w:p w14:paraId="222DD14D" w14:textId="77777777" w:rsidR="00E127C1" w:rsidRDefault="00E127C1">
      <w:pPr>
        <w:rPr>
          <w:rFonts w:ascii="Times New Roman" w:hAnsi="Times New Roman" w:cs="Times New Roman"/>
        </w:rPr>
      </w:pPr>
    </w:p>
    <w:sectPr w:rsidR="00E127C1">
      <w:pgSz w:w="11906" w:h="16838"/>
      <w:pgMar w:top="1440" w:right="11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C1"/>
    <w:rsid w:val="001E41ED"/>
    <w:rsid w:val="003035CB"/>
    <w:rsid w:val="008565BC"/>
    <w:rsid w:val="00E127C1"/>
    <w:rsid w:val="15E42D43"/>
    <w:rsid w:val="1D5D1C53"/>
    <w:rsid w:val="21304D48"/>
    <w:rsid w:val="3D3E34BC"/>
    <w:rsid w:val="481724D5"/>
    <w:rsid w:val="64BD39D3"/>
    <w:rsid w:val="70A9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A03DCD-E95B-46CB-BCDB-821880F8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№1"/>
    <w:basedOn w:val="a"/>
    <w:qFormat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a6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3035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3035CB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647&amp;dst=1000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116&amp;dst=10002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6&amp;dst=100005" TargetMode="External"/><Relationship Id="rId11" Type="http://schemas.openxmlformats.org/officeDocument/2006/relationships/hyperlink" Target="https://login.consultant.ru/link/?req=doc&amp;base=LAW&amp;n=454318&amp;dst=100241" TargetMode="External"/><Relationship Id="rId5" Type="http://schemas.openxmlformats.org/officeDocument/2006/relationships/hyperlink" Target="https://login.consultant.ru/link/?req=doc&amp;base=LAW&amp;n=466854&amp;dst=100149" TargetMode="External"/><Relationship Id="rId10" Type="http://schemas.openxmlformats.org/officeDocument/2006/relationships/hyperlink" Target="https://login.consultant.ru/link/?req=doc&amp;base=LAW&amp;n=445436&amp;dst=100019" TargetMode="External"/><Relationship Id="rId4" Type="http://schemas.openxmlformats.org/officeDocument/2006/relationships/hyperlink" Target="https://www.consultant.ru/document/cons_doc_LAW_28165/fd2ac88b2311a6053a128cfa43aa07672e826213/" TargetMode="External"/><Relationship Id="rId9" Type="http://schemas.openxmlformats.org/officeDocument/2006/relationships/hyperlink" Target="https://login.consultant.ru/link/?req=doc&amp;base=LAW&amp;n=48136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2024-10-24T13:03:00Z</cp:lastPrinted>
  <dcterms:created xsi:type="dcterms:W3CDTF">2024-07-29T12:19:00Z</dcterms:created>
  <dcterms:modified xsi:type="dcterms:W3CDTF">2024-10-25T07:03:00Z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D5EC1A15627F4F93A8CF08DC7F476D18_12</vt:lpwstr>
  </property>
</Properties>
</file>